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0D5" w:rsidRDefault="00C141C1">
      <w:pPr>
        <w:autoSpaceDE w:val="0"/>
        <w:autoSpaceDN w:val="0"/>
        <w:adjustRightInd w:val="0"/>
        <w:snapToGrid w:val="0"/>
        <w:spacing w:afterLines="50" w:after="156" w:line="360" w:lineRule="auto"/>
        <w:jc w:val="center"/>
        <w:rPr>
          <w:rFonts w:ascii="黑体" w:eastAsia="黑体" w:hAnsi="黑体" w:cs="黑体"/>
          <w:bCs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napToGrid w:val="0"/>
          <w:kern w:val="0"/>
          <w:sz w:val="32"/>
          <w:szCs w:val="32"/>
        </w:rPr>
        <w:t>新进人员办理社保所需材料简介</w:t>
      </w:r>
    </w:p>
    <w:p w:rsidR="001F60D5" w:rsidRDefault="00C141C1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新进人员入校后，学校</w:t>
      </w:r>
      <w:r>
        <w:rPr>
          <w:rFonts w:ascii="仿宋" w:eastAsia="仿宋" w:hAnsi="仿宋" w:cs="仿宋"/>
          <w:bCs/>
          <w:sz w:val="28"/>
          <w:szCs w:val="28"/>
        </w:rPr>
        <w:t>将为其建立</w:t>
      </w:r>
      <w:r>
        <w:rPr>
          <w:rFonts w:ascii="仿宋" w:eastAsia="仿宋" w:hAnsi="仿宋" w:cs="仿宋" w:hint="eastAsia"/>
          <w:bCs/>
          <w:sz w:val="28"/>
          <w:szCs w:val="28"/>
        </w:rPr>
        <w:t>/接入</w:t>
      </w:r>
      <w:r>
        <w:rPr>
          <w:rFonts w:ascii="仿宋" w:eastAsia="仿宋" w:hAnsi="仿宋" w:cs="仿宋"/>
          <w:bCs/>
          <w:sz w:val="28"/>
          <w:szCs w:val="28"/>
        </w:rPr>
        <w:t>社保账户，</w:t>
      </w:r>
      <w:r>
        <w:rPr>
          <w:rFonts w:ascii="仿宋" w:eastAsia="仿宋" w:hAnsi="仿宋" w:cs="仿宋"/>
          <w:sz w:val="28"/>
          <w:szCs w:val="28"/>
        </w:rPr>
        <w:t>从进校当月起缴纳</w:t>
      </w:r>
      <w:r>
        <w:rPr>
          <w:rFonts w:ascii="仿宋" w:eastAsia="仿宋" w:hAnsi="仿宋" w:cs="仿宋" w:hint="eastAsia"/>
          <w:sz w:val="28"/>
          <w:szCs w:val="28"/>
        </w:rPr>
        <w:t>社会</w:t>
      </w:r>
      <w:r>
        <w:rPr>
          <w:rFonts w:ascii="仿宋" w:eastAsia="仿宋" w:hAnsi="仿宋" w:cs="仿宋"/>
          <w:sz w:val="28"/>
          <w:szCs w:val="28"/>
        </w:rPr>
        <w:t>保险</w:t>
      </w:r>
      <w:r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 w:hint="eastAsia"/>
          <w:bCs/>
          <w:sz w:val="28"/>
          <w:szCs w:val="28"/>
        </w:rPr>
        <w:t>教职工本人需于次月下旬自行</w:t>
      </w:r>
      <w:r>
        <w:rPr>
          <w:rFonts w:ascii="仿宋" w:eastAsia="仿宋" w:hAnsi="仿宋" w:cs="仿宋"/>
          <w:bCs/>
          <w:sz w:val="28"/>
          <w:szCs w:val="28"/>
        </w:rPr>
        <w:t>办理社保卡。</w:t>
      </w:r>
    </w:p>
    <w:p w:rsidR="001F60D5" w:rsidRDefault="00C141C1">
      <w:pPr>
        <w:autoSpaceDE w:val="0"/>
        <w:autoSpaceDN w:val="0"/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（一）办理社保账户</w:t>
      </w:r>
    </w:p>
    <w:p w:rsidR="001F60D5" w:rsidRDefault="00792317">
      <w:pPr>
        <w:adjustRightInd w:val="0"/>
        <w:snapToGrid w:val="0"/>
        <w:spacing w:line="360" w:lineRule="auto"/>
        <w:ind w:left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1</w:t>
      </w:r>
      <w:r w:rsidR="00C141C1">
        <w:rPr>
          <w:rFonts w:ascii="仿宋" w:eastAsia="仿宋" w:hAnsi="仿宋" w:cs="仿宋"/>
          <w:b/>
          <w:bCs/>
          <w:sz w:val="28"/>
          <w:szCs w:val="28"/>
        </w:rPr>
        <w:t xml:space="preserve">. </w:t>
      </w:r>
      <w:r w:rsidR="00C141C1">
        <w:rPr>
          <w:rFonts w:ascii="仿宋" w:eastAsia="仿宋" w:hAnsi="仿宋" w:cs="仿宋" w:hint="eastAsia"/>
          <w:b/>
          <w:bCs/>
          <w:sz w:val="28"/>
          <w:szCs w:val="28"/>
        </w:rPr>
        <w:t>外籍及港澳台人员</w:t>
      </w:r>
    </w:p>
    <w:p w:rsidR="001F60D5" w:rsidRDefault="00C141C1">
      <w:pPr>
        <w:snapToGrid w:val="0"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（1）个人社会保险登记表申字0-3表（人事处综合科领取填写）；</w:t>
      </w:r>
    </w:p>
    <w:p w:rsidR="002A1354" w:rsidRPr="002A1354" w:rsidRDefault="00C141C1" w:rsidP="00052CB8">
      <w:pPr>
        <w:snapToGrid w:val="0"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（2）</w:t>
      </w:r>
      <w:r w:rsidR="002A1354" w:rsidRPr="002A1354">
        <w:rPr>
          <w:rFonts w:ascii="仿宋" w:eastAsia="仿宋" w:hAnsi="仿宋" w:cs="仿宋" w:hint="eastAsia"/>
          <w:bCs/>
          <w:sz w:val="28"/>
          <w:szCs w:val="28"/>
        </w:rPr>
        <w:t>外籍人员</w:t>
      </w:r>
      <w:r w:rsidR="002A1354">
        <w:rPr>
          <w:rFonts w:ascii="仿宋" w:eastAsia="仿宋" w:hAnsi="仿宋" w:cs="仿宋" w:hint="eastAsia"/>
          <w:bCs/>
          <w:sz w:val="28"/>
          <w:szCs w:val="28"/>
        </w:rPr>
        <w:t>提供</w:t>
      </w:r>
      <w:r w:rsidR="002A1354" w:rsidRPr="002A1354">
        <w:rPr>
          <w:rFonts w:ascii="仿宋" w:eastAsia="仿宋" w:hAnsi="仿宋" w:cs="仿宋" w:hint="eastAsia"/>
          <w:bCs/>
          <w:sz w:val="28"/>
          <w:szCs w:val="28"/>
        </w:rPr>
        <w:t>《上海市居住证》B证、《外国人永久居留身份证》《外国人工作许可证》三种证件之一</w:t>
      </w:r>
      <w:r w:rsidR="00052CB8">
        <w:rPr>
          <w:rFonts w:ascii="仿宋" w:eastAsia="仿宋" w:hAnsi="仿宋" w:cs="仿宋" w:hint="eastAsia"/>
          <w:bCs/>
          <w:sz w:val="28"/>
          <w:szCs w:val="28"/>
        </w:rPr>
        <w:t>的非空白页面复印件</w:t>
      </w:r>
      <w:r w:rsidR="002A1354" w:rsidRPr="002A1354">
        <w:rPr>
          <w:rFonts w:ascii="仿宋" w:eastAsia="仿宋" w:hAnsi="仿宋" w:cs="仿宋" w:hint="eastAsia"/>
          <w:bCs/>
          <w:sz w:val="28"/>
          <w:szCs w:val="28"/>
        </w:rPr>
        <w:t>，以及本人护照</w:t>
      </w:r>
      <w:r w:rsidR="002A1354">
        <w:rPr>
          <w:rFonts w:ascii="仿宋" w:eastAsia="仿宋" w:hAnsi="仿宋" w:cs="仿宋" w:hint="eastAsia"/>
          <w:bCs/>
          <w:sz w:val="28"/>
          <w:szCs w:val="28"/>
        </w:rPr>
        <w:t>首页</w:t>
      </w:r>
      <w:r w:rsidR="00052CB8">
        <w:rPr>
          <w:rFonts w:ascii="仿宋" w:eastAsia="仿宋" w:hAnsi="仿宋" w:cs="仿宋" w:hint="eastAsia"/>
          <w:bCs/>
          <w:sz w:val="28"/>
          <w:szCs w:val="28"/>
        </w:rPr>
        <w:t>复印件</w:t>
      </w:r>
      <w:r w:rsidR="002A1354">
        <w:rPr>
          <w:rFonts w:ascii="仿宋" w:eastAsia="仿宋" w:hAnsi="仿宋" w:cs="仿宋" w:hint="eastAsia"/>
          <w:bCs/>
          <w:sz w:val="28"/>
          <w:szCs w:val="28"/>
        </w:rPr>
        <w:t>及翻译件</w:t>
      </w:r>
      <w:r w:rsidR="002A1354" w:rsidRPr="002A1354">
        <w:rPr>
          <w:rFonts w:ascii="仿宋" w:eastAsia="仿宋" w:hAnsi="仿宋" w:cs="仿宋" w:hint="eastAsia"/>
          <w:bCs/>
          <w:sz w:val="28"/>
          <w:szCs w:val="28"/>
        </w:rPr>
        <w:t>（</w:t>
      </w:r>
      <w:proofErr w:type="gramStart"/>
      <w:r w:rsidR="002A1354" w:rsidRPr="002A1354">
        <w:rPr>
          <w:rFonts w:ascii="仿宋" w:eastAsia="仿宋" w:hAnsi="仿宋" w:cs="仿宋" w:hint="eastAsia"/>
          <w:bCs/>
          <w:sz w:val="28"/>
          <w:szCs w:val="28"/>
        </w:rPr>
        <w:t>持永居</w:t>
      </w:r>
      <w:proofErr w:type="gramEnd"/>
      <w:r w:rsidR="002A1354" w:rsidRPr="002A1354">
        <w:rPr>
          <w:rFonts w:ascii="仿宋" w:eastAsia="仿宋" w:hAnsi="仿宋" w:cs="仿宋" w:hint="eastAsia"/>
          <w:bCs/>
          <w:sz w:val="28"/>
          <w:szCs w:val="28"/>
        </w:rPr>
        <w:t xml:space="preserve">证人员无需提供）； </w:t>
      </w:r>
    </w:p>
    <w:p w:rsidR="002A1354" w:rsidRPr="002A1354" w:rsidRDefault="00052CB8" w:rsidP="002A1354">
      <w:pPr>
        <w:snapToGrid w:val="0"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注：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翻译件</w:t>
      </w:r>
      <w:r w:rsidR="002A1354">
        <w:rPr>
          <w:rFonts w:ascii="仿宋" w:eastAsia="仿宋" w:hAnsi="仿宋" w:cs="仿宋" w:hint="eastAsia"/>
          <w:bCs/>
          <w:sz w:val="28"/>
          <w:szCs w:val="28"/>
        </w:rPr>
        <w:t>需由</w:t>
      </w:r>
      <w:proofErr w:type="gramEnd"/>
      <w:r w:rsidR="002A1354">
        <w:rPr>
          <w:rFonts w:ascii="仿宋" w:eastAsia="仿宋" w:hAnsi="仿宋" w:cs="仿宋" w:hint="eastAsia"/>
          <w:bCs/>
          <w:sz w:val="28"/>
          <w:szCs w:val="28"/>
        </w:rPr>
        <w:t>有翻译资质的专业机构翻译并加盖公章。推荐</w:t>
      </w:r>
      <w:r w:rsidR="002A1354" w:rsidRPr="00052CB8">
        <w:rPr>
          <w:rFonts w:ascii="仿宋" w:eastAsia="仿宋" w:hAnsi="仿宋" w:cs="仿宋" w:hint="eastAsia"/>
          <w:bCs/>
          <w:i/>
          <w:sz w:val="28"/>
          <w:szCs w:val="28"/>
        </w:rPr>
        <w:t>上外翻译总公司</w:t>
      </w:r>
      <w:r w:rsidR="002A1354">
        <w:rPr>
          <w:rFonts w:ascii="仿宋" w:eastAsia="仿宋" w:hAnsi="仿宋" w:cs="仿宋" w:hint="eastAsia"/>
          <w:bCs/>
          <w:sz w:val="28"/>
          <w:szCs w:val="28"/>
        </w:rPr>
        <w:t>，浦西地址：上海市虹口区赤峰路573号；浦东地址：上海浦东大道2000号606室</w:t>
      </w:r>
      <w:r>
        <w:rPr>
          <w:rFonts w:ascii="仿宋" w:eastAsia="仿宋" w:hAnsi="仿宋" w:cs="仿宋" w:hint="eastAsia"/>
          <w:bCs/>
          <w:sz w:val="28"/>
          <w:szCs w:val="28"/>
        </w:rPr>
        <w:t>。</w:t>
      </w:r>
    </w:p>
    <w:p w:rsidR="002A1354" w:rsidRPr="002A1354" w:rsidRDefault="002A1354" w:rsidP="00052CB8">
      <w:pPr>
        <w:snapToGrid w:val="0"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2A1354">
        <w:rPr>
          <w:rFonts w:ascii="仿宋" w:eastAsia="仿宋" w:hAnsi="仿宋" w:cs="仿宋" w:hint="eastAsia"/>
          <w:bCs/>
          <w:sz w:val="28"/>
          <w:szCs w:val="28"/>
        </w:rPr>
        <w:t>（</w:t>
      </w:r>
      <w:r w:rsidR="00052CB8">
        <w:rPr>
          <w:rFonts w:ascii="仿宋" w:eastAsia="仿宋" w:hAnsi="仿宋" w:cs="仿宋"/>
          <w:bCs/>
          <w:sz w:val="28"/>
          <w:szCs w:val="28"/>
        </w:rPr>
        <w:t>3</w:t>
      </w:r>
      <w:r w:rsidRPr="002A1354">
        <w:rPr>
          <w:rFonts w:ascii="仿宋" w:eastAsia="仿宋" w:hAnsi="仿宋" w:cs="仿宋" w:hint="eastAsia"/>
          <w:bCs/>
          <w:sz w:val="28"/>
          <w:szCs w:val="28"/>
        </w:rPr>
        <w:t>）港澳</w:t>
      </w:r>
      <w:r w:rsidR="00052CB8" w:rsidRPr="002A1354">
        <w:rPr>
          <w:rFonts w:ascii="仿宋" w:eastAsia="仿宋" w:hAnsi="仿宋" w:cs="仿宋" w:hint="eastAsia"/>
          <w:bCs/>
          <w:sz w:val="28"/>
          <w:szCs w:val="28"/>
        </w:rPr>
        <w:t>台</w:t>
      </w:r>
      <w:r w:rsidR="00052CB8">
        <w:rPr>
          <w:rFonts w:ascii="仿宋" w:eastAsia="仿宋" w:hAnsi="仿宋" w:cs="仿宋" w:hint="eastAsia"/>
          <w:bCs/>
          <w:sz w:val="28"/>
          <w:szCs w:val="28"/>
        </w:rPr>
        <w:t>人员提供</w:t>
      </w:r>
      <w:r w:rsidRPr="002A1354">
        <w:rPr>
          <w:rFonts w:ascii="仿宋" w:eastAsia="仿宋" w:hAnsi="仿宋" w:cs="仿宋" w:hint="eastAsia"/>
          <w:bCs/>
          <w:sz w:val="28"/>
          <w:szCs w:val="28"/>
        </w:rPr>
        <w:t>港澳台居民居住证，尚未领取港澳台居民居住证的</w:t>
      </w:r>
      <w:r w:rsidR="00052CB8">
        <w:rPr>
          <w:rFonts w:ascii="仿宋" w:eastAsia="仿宋" w:hAnsi="仿宋" w:cs="仿宋" w:hint="eastAsia"/>
          <w:bCs/>
          <w:sz w:val="28"/>
          <w:szCs w:val="28"/>
        </w:rPr>
        <w:t>提供</w:t>
      </w:r>
      <w:r w:rsidRPr="002A1354">
        <w:rPr>
          <w:rFonts w:ascii="仿宋" w:eastAsia="仿宋" w:hAnsi="仿宋" w:cs="仿宋" w:hint="eastAsia"/>
          <w:bCs/>
          <w:sz w:val="28"/>
          <w:szCs w:val="28"/>
        </w:rPr>
        <w:t>通行证。</w:t>
      </w:r>
    </w:p>
    <w:p w:rsidR="00792317" w:rsidRDefault="00792317" w:rsidP="00320E9C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Chars="201" w:firstLine="565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其他人员</w:t>
      </w:r>
    </w:p>
    <w:p w:rsidR="00792317" w:rsidRDefault="00792317" w:rsidP="00792317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（1） 个人社会保险登记表申字0-2表（人事处综合科领取填写）；</w:t>
      </w:r>
    </w:p>
    <w:p w:rsidR="00792317" w:rsidRDefault="00792317" w:rsidP="0079231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（2）身份证复印件(正反两面需复印在同一张A4纸上)； </w:t>
      </w:r>
    </w:p>
    <w:p w:rsidR="00792317" w:rsidRPr="00792317" w:rsidRDefault="00792317" w:rsidP="00320E9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（3）雇员及劳动合同制人员</w:t>
      </w:r>
      <w:r w:rsidR="00C0551F">
        <w:rPr>
          <w:rFonts w:ascii="仿宋" w:eastAsia="仿宋" w:hAnsi="仿宋" w:cs="仿宋" w:hint="eastAsia"/>
          <w:bCs/>
          <w:sz w:val="28"/>
          <w:szCs w:val="28"/>
        </w:rPr>
        <w:t>由</w:t>
      </w:r>
      <w:r>
        <w:rPr>
          <w:rFonts w:ascii="仿宋" w:eastAsia="仿宋" w:hAnsi="仿宋" w:cs="仿宋" w:hint="eastAsia"/>
          <w:bCs/>
          <w:sz w:val="28"/>
          <w:szCs w:val="28"/>
        </w:rPr>
        <w:t>学校直接办理，无需提交材料。</w:t>
      </w:r>
    </w:p>
    <w:p w:rsidR="001F60D5" w:rsidRDefault="00C141C1">
      <w:pPr>
        <w:snapToGrid w:val="0"/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注：进校前有工作经历的教职工，因社保缴纳情况影响个人参加工作年月核定、薪酬福利待遇发放，在递交材料时需主动告知劳资科本人养老保险账户缴纳情况（含本市及外省市）。本市缴纳情况请</w:t>
      </w:r>
      <w:r w:rsidR="00C0551F">
        <w:rPr>
          <w:rFonts w:ascii="仿宋" w:eastAsia="仿宋" w:hAnsi="仿宋" w:cs="仿宋" w:hint="eastAsia"/>
          <w:b/>
          <w:bCs/>
          <w:sz w:val="28"/>
          <w:szCs w:val="28"/>
        </w:rPr>
        <w:t>查询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支付宝-随申办-搜索“参保人员城镇职工基本养老保险缴费情况”，</w:t>
      </w:r>
      <w:r w:rsidR="00DF61FC">
        <w:rPr>
          <w:rFonts w:ascii="仿宋" w:eastAsia="仿宋" w:hAnsi="仿宋" w:cs="仿宋" w:hint="eastAsia"/>
          <w:b/>
          <w:bCs/>
          <w:sz w:val="28"/>
          <w:szCs w:val="28"/>
        </w:rPr>
        <w:t>外省市缴费记录请咨询当地社保中心，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打印后与其他材料一起交至人事处劳资科。</w:t>
      </w:r>
    </w:p>
    <w:p w:rsidR="006519C9" w:rsidRDefault="006519C9">
      <w:pPr>
        <w:snapToGrid w:val="0"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6519C9" w:rsidRDefault="006519C9">
      <w:pPr>
        <w:snapToGrid w:val="0"/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</w:p>
    <w:p w:rsidR="001F60D5" w:rsidRDefault="00C141C1">
      <w:pPr>
        <w:snapToGrid w:val="0"/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lastRenderedPageBreak/>
        <w:t>（二）办理社保卡</w:t>
      </w:r>
    </w:p>
    <w:p w:rsidR="00EA7D05" w:rsidRDefault="00C141C1" w:rsidP="00EA7D05">
      <w:pPr>
        <w:widowControl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新进人员若已有本市新版社保卡，可继续使用，无需重新办理。若进校前未办理社保卡，请根据以下</w:t>
      </w:r>
      <w:r>
        <w:rPr>
          <w:rFonts w:ascii="仿宋" w:eastAsia="仿宋" w:hAnsi="仿宋" w:cs="仿宋"/>
          <w:sz w:val="28"/>
          <w:szCs w:val="28"/>
        </w:rPr>
        <w:t>信息</w:t>
      </w:r>
      <w:r>
        <w:rPr>
          <w:rFonts w:ascii="仿宋" w:eastAsia="仿宋" w:hAnsi="仿宋" w:cs="仿宋" w:hint="eastAsia"/>
          <w:sz w:val="28"/>
          <w:szCs w:val="28"/>
        </w:rPr>
        <w:t>自行办理。</w:t>
      </w:r>
    </w:p>
    <w:p w:rsidR="00EA7D05" w:rsidRPr="00EA7D05" w:rsidRDefault="00EA7D05" w:rsidP="00EA7D05">
      <w:pPr>
        <w:widowControl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0551F">
        <w:rPr>
          <w:rFonts w:ascii="仿宋" w:eastAsia="仿宋" w:hAnsi="仿宋" w:cs="仿宋" w:hint="eastAsia"/>
          <w:bCs/>
          <w:sz w:val="28"/>
          <w:szCs w:val="28"/>
        </w:rPr>
        <w:t>注：离学校最近的办事点：五角场街道社区事务受理中心。地址：国庠路107号。</w:t>
      </w:r>
    </w:p>
    <w:p w:rsidR="00AF79A9" w:rsidRDefault="00AF79A9" w:rsidP="00AF79A9">
      <w:pPr>
        <w:adjustRightInd w:val="0"/>
        <w:snapToGrid w:val="0"/>
        <w:spacing w:line="360" w:lineRule="auto"/>
        <w:ind w:left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 xml:space="preserve">1.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外籍及港澳台人员</w:t>
      </w:r>
    </w:p>
    <w:p w:rsidR="00C749BC" w:rsidRPr="00C749BC" w:rsidRDefault="00C749BC" w:rsidP="00C749BC">
      <w:pPr>
        <w:widowControl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（1）持有《外国人永久居留身份证》</w:t>
      </w:r>
      <w:r w:rsidR="00AB1F2F">
        <w:rPr>
          <w:rFonts w:ascii="仿宋" w:eastAsia="仿宋" w:hAnsi="仿宋" w:cs="仿宋" w:hint="eastAsia"/>
          <w:bCs/>
          <w:sz w:val="28"/>
          <w:szCs w:val="28"/>
        </w:rPr>
        <w:t>的外籍</w:t>
      </w:r>
      <w:r>
        <w:rPr>
          <w:rFonts w:ascii="仿宋" w:eastAsia="仿宋" w:hAnsi="仿宋" w:cs="仿宋" w:hint="eastAsia"/>
          <w:bCs/>
          <w:sz w:val="28"/>
          <w:szCs w:val="28"/>
        </w:rPr>
        <w:t>人员携带永居证</w:t>
      </w:r>
      <w:r w:rsidRPr="00C0551F">
        <w:rPr>
          <w:rFonts w:ascii="仿宋" w:eastAsia="仿宋" w:hAnsi="仿宋" w:cs="仿宋" w:hint="eastAsia"/>
          <w:sz w:val="28"/>
          <w:szCs w:val="28"/>
        </w:rPr>
        <w:t>，穿</w:t>
      </w:r>
      <w:proofErr w:type="gramStart"/>
      <w:r w:rsidRPr="00C0551F">
        <w:rPr>
          <w:rFonts w:ascii="仿宋" w:eastAsia="仿宋" w:hAnsi="仿宋" w:cs="仿宋" w:hint="eastAsia"/>
          <w:sz w:val="28"/>
          <w:szCs w:val="28"/>
        </w:rPr>
        <w:t>深色有</w:t>
      </w:r>
      <w:proofErr w:type="gramEnd"/>
      <w:r w:rsidRPr="00C0551F">
        <w:rPr>
          <w:rFonts w:ascii="仿宋" w:eastAsia="仿宋" w:hAnsi="仿宋" w:cs="仿宋" w:hint="eastAsia"/>
          <w:sz w:val="28"/>
          <w:szCs w:val="28"/>
        </w:rPr>
        <w:t>领上衣至就近街道社区事务受理中心办理新版社保卡，领取</w:t>
      </w:r>
      <w:r w:rsidRPr="00C0551F">
        <w:rPr>
          <w:rFonts w:ascii="仿宋" w:eastAsia="仿宋" w:hAnsi="仿宋" w:cs="仿宋"/>
          <w:sz w:val="28"/>
          <w:szCs w:val="28"/>
        </w:rPr>
        <w:t>就医记录册。</w:t>
      </w:r>
    </w:p>
    <w:p w:rsidR="00C749BC" w:rsidRDefault="00C749BC" w:rsidP="00C749BC">
      <w:pPr>
        <w:widowControl/>
        <w:snapToGrid w:val="0"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</w:t>
      </w:r>
      <w:r>
        <w:rPr>
          <w:rFonts w:ascii="仿宋" w:eastAsia="仿宋" w:hAnsi="仿宋" w:cs="仿宋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）</w:t>
      </w:r>
      <w:r w:rsidR="00EA7D05">
        <w:rPr>
          <w:rFonts w:ascii="仿宋" w:eastAsia="仿宋" w:hAnsi="仿宋" w:cs="仿宋" w:hint="eastAsia"/>
          <w:bCs/>
          <w:sz w:val="28"/>
          <w:szCs w:val="28"/>
        </w:rPr>
        <w:t>持有其他证件的外籍人员</w:t>
      </w:r>
      <w:r>
        <w:rPr>
          <w:rFonts w:ascii="仿宋" w:eastAsia="仿宋" w:hAnsi="仿宋" w:cs="仿宋" w:hint="eastAsia"/>
          <w:bCs/>
          <w:sz w:val="28"/>
          <w:szCs w:val="28"/>
        </w:rPr>
        <w:t>，进校次月询问劳资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科个人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社会保障号后，携带护照及翻译件，至杨浦区医疗保险事务中心（</w:t>
      </w:r>
      <w:r w:rsidRPr="00CC350D">
        <w:rPr>
          <w:rFonts w:ascii="仿宋" w:eastAsia="仿宋" w:hAnsi="仿宋" w:cs="仿宋" w:hint="eastAsia"/>
          <w:bCs/>
          <w:sz w:val="28"/>
          <w:szCs w:val="28"/>
        </w:rPr>
        <w:t>淞沪路</w:t>
      </w:r>
      <w:r w:rsidRPr="00CC350D">
        <w:rPr>
          <w:rFonts w:ascii="仿宋" w:eastAsia="仿宋" w:hAnsi="仿宋" w:cs="仿宋"/>
          <w:bCs/>
          <w:sz w:val="28"/>
          <w:szCs w:val="28"/>
        </w:rPr>
        <w:t>605</w:t>
      </w:r>
      <w:r w:rsidRPr="00CC350D">
        <w:rPr>
          <w:rFonts w:ascii="仿宋" w:eastAsia="仿宋" w:hAnsi="仿宋" w:cs="仿宋" w:hint="eastAsia"/>
          <w:bCs/>
          <w:sz w:val="28"/>
          <w:szCs w:val="28"/>
        </w:rPr>
        <w:t>号</w:t>
      </w:r>
      <w:r>
        <w:rPr>
          <w:rFonts w:ascii="仿宋" w:eastAsia="仿宋" w:hAnsi="仿宋" w:cs="仿宋" w:hint="eastAsia"/>
          <w:bCs/>
          <w:sz w:val="28"/>
          <w:szCs w:val="28"/>
        </w:rPr>
        <w:t>）办理医保卡和就医记录册。</w:t>
      </w:r>
    </w:p>
    <w:p w:rsidR="00AF79A9" w:rsidRPr="00C749BC" w:rsidRDefault="00C749BC" w:rsidP="00C749BC">
      <w:pPr>
        <w:widowControl/>
        <w:snapToGrid w:val="0"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（3）</w:t>
      </w:r>
      <w:r w:rsidRPr="00C0551F">
        <w:rPr>
          <w:rFonts w:ascii="仿宋" w:eastAsia="仿宋" w:hAnsi="仿宋" w:cs="仿宋" w:hint="eastAsia"/>
          <w:sz w:val="28"/>
          <w:szCs w:val="28"/>
        </w:rPr>
        <w:t>港澳台</w:t>
      </w:r>
      <w:r w:rsidRPr="00C0551F">
        <w:rPr>
          <w:rFonts w:ascii="仿宋" w:eastAsia="仿宋" w:hAnsi="仿宋" w:cs="仿宋"/>
          <w:sz w:val="28"/>
          <w:szCs w:val="28"/>
        </w:rPr>
        <w:t>人员携带居住证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Pr="00C0551F">
        <w:rPr>
          <w:rFonts w:ascii="仿宋" w:eastAsia="仿宋" w:hAnsi="仿宋" w:cs="仿宋" w:hint="eastAsia"/>
          <w:sz w:val="28"/>
          <w:szCs w:val="28"/>
        </w:rPr>
        <w:t>穿</w:t>
      </w:r>
      <w:proofErr w:type="gramStart"/>
      <w:r w:rsidRPr="00C0551F">
        <w:rPr>
          <w:rFonts w:ascii="仿宋" w:eastAsia="仿宋" w:hAnsi="仿宋" w:cs="仿宋" w:hint="eastAsia"/>
          <w:sz w:val="28"/>
          <w:szCs w:val="28"/>
        </w:rPr>
        <w:t>深色有</w:t>
      </w:r>
      <w:proofErr w:type="gramEnd"/>
      <w:r w:rsidRPr="00C0551F">
        <w:rPr>
          <w:rFonts w:ascii="仿宋" w:eastAsia="仿宋" w:hAnsi="仿宋" w:cs="仿宋" w:hint="eastAsia"/>
          <w:sz w:val="28"/>
          <w:szCs w:val="28"/>
        </w:rPr>
        <w:t>领上衣至就近街道社区事务受理中心办理新版社保卡，领取</w:t>
      </w:r>
      <w:r w:rsidRPr="00C0551F">
        <w:rPr>
          <w:rFonts w:ascii="仿宋" w:eastAsia="仿宋" w:hAnsi="仿宋" w:cs="仿宋"/>
          <w:sz w:val="28"/>
          <w:szCs w:val="28"/>
        </w:rPr>
        <w:t>就医记录册。</w:t>
      </w:r>
    </w:p>
    <w:p w:rsidR="00AF79A9" w:rsidRPr="00AF79A9" w:rsidRDefault="00AF79A9" w:rsidP="00AF79A9">
      <w:pPr>
        <w:widowControl/>
        <w:numPr>
          <w:ilvl w:val="0"/>
          <w:numId w:val="3"/>
        </w:numPr>
        <w:adjustRightInd w:val="0"/>
        <w:snapToGrid w:val="0"/>
        <w:spacing w:line="360" w:lineRule="auto"/>
        <w:ind w:leftChars="270" w:left="567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其他人员</w:t>
      </w:r>
      <w:bookmarkStart w:id="0" w:name="_GoBack"/>
      <w:bookmarkEnd w:id="0"/>
    </w:p>
    <w:p w:rsidR="00AF79A9" w:rsidRPr="00AF79A9" w:rsidRDefault="00AF79A9" w:rsidP="00AF79A9">
      <w:pPr>
        <w:widowControl/>
        <w:adjustRightInd w:val="0"/>
        <w:snapToGrid w:val="0"/>
        <w:spacing w:line="360" w:lineRule="auto"/>
        <w:ind w:left="142" w:firstLine="567"/>
        <w:rPr>
          <w:rFonts w:ascii="仿宋" w:eastAsia="仿宋" w:hAnsi="仿宋" w:cs="仿宋"/>
          <w:b/>
          <w:sz w:val="28"/>
          <w:szCs w:val="28"/>
        </w:rPr>
      </w:pPr>
      <w:r w:rsidRPr="00AF79A9">
        <w:rPr>
          <w:rFonts w:ascii="仿宋" w:eastAsia="仿宋" w:hAnsi="仿宋" w:cs="仿宋" w:hint="eastAsia"/>
          <w:sz w:val="28"/>
          <w:szCs w:val="28"/>
        </w:rPr>
        <w:t>携带身份证，穿</w:t>
      </w:r>
      <w:proofErr w:type="gramStart"/>
      <w:r w:rsidRPr="00AF79A9">
        <w:rPr>
          <w:rFonts w:ascii="仿宋" w:eastAsia="仿宋" w:hAnsi="仿宋" w:cs="仿宋" w:hint="eastAsia"/>
          <w:sz w:val="28"/>
          <w:szCs w:val="28"/>
        </w:rPr>
        <w:t>深色有</w:t>
      </w:r>
      <w:proofErr w:type="gramEnd"/>
      <w:r w:rsidRPr="00AF79A9">
        <w:rPr>
          <w:rFonts w:ascii="仿宋" w:eastAsia="仿宋" w:hAnsi="仿宋" w:cs="仿宋" w:hint="eastAsia"/>
          <w:sz w:val="28"/>
          <w:szCs w:val="28"/>
        </w:rPr>
        <w:t>领上衣至就近街道社区事务受理中心办理新版社保卡，领取</w:t>
      </w:r>
      <w:r w:rsidRPr="00AF79A9">
        <w:rPr>
          <w:rFonts w:ascii="仿宋" w:eastAsia="仿宋" w:hAnsi="仿宋" w:cs="仿宋"/>
          <w:sz w:val="28"/>
          <w:szCs w:val="28"/>
        </w:rPr>
        <w:t>就医记录册。</w:t>
      </w:r>
    </w:p>
    <w:sectPr w:rsidR="00AF79A9" w:rsidRPr="00AF79A9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055" w:rsidRDefault="00400055" w:rsidP="00B855AF">
      <w:r>
        <w:separator/>
      </w:r>
    </w:p>
  </w:endnote>
  <w:endnote w:type="continuationSeparator" w:id="0">
    <w:p w:rsidR="00400055" w:rsidRDefault="00400055" w:rsidP="00B8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055" w:rsidRDefault="00400055" w:rsidP="00B855AF">
      <w:r>
        <w:separator/>
      </w:r>
    </w:p>
  </w:footnote>
  <w:footnote w:type="continuationSeparator" w:id="0">
    <w:p w:rsidR="00400055" w:rsidRDefault="00400055" w:rsidP="00B85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629C493"/>
    <w:multiLevelType w:val="singleLevel"/>
    <w:tmpl w:val="16D2C616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78B16D38"/>
    <w:multiLevelType w:val="singleLevel"/>
    <w:tmpl w:val="16D2C616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7D4A5375"/>
    <w:multiLevelType w:val="singleLevel"/>
    <w:tmpl w:val="7D4A5375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75"/>
    <w:rsid w:val="00001B21"/>
    <w:rsid w:val="00052CB8"/>
    <w:rsid w:val="001015D2"/>
    <w:rsid w:val="00107F1F"/>
    <w:rsid w:val="00131B4B"/>
    <w:rsid w:val="00144299"/>
    <w:rsid w:val="001D2391"/>
    <w:rsid w:val="001E4DAC"/>
    <w:rsid w:val="001F3689"/>
    <w:rsid w:val="001F60D5"/>
    <w:rsid w:val="00210AA2"/>
    <w:rsid w:val="00251719"/>
    <w:rsid w:val="002A1354"/>
    <w:rsid w:val="002D5086"/>
    <w:rsid w:val="003126D0"/>
    <w:rsid w:val="00320E9C"/>
    <w:rsid w:val="003802D1"/>
    <w:rsid w:val="003E3E8D"/>
    <w:rsid w:val="003E4540"/>
    <w:rsid w:val="003F38F6"/>
    <w:rsid w:val="00400055"/>
    <w:rsid w:val="0041156C"/>
    <w:rsid w:val="004346CF"/>
    <w:rsid w:val="00445D80"/>
    <w:rsid w:val="00457C3A"/>
    <w:rsid w:val="004A239D"/>
    <w:rsid w:val="0052081A"/>
    <w:rsid w:val="00593E66"/>
    <w:rsid w:val="00594BE7"/>
    <w:rsid w:val="005E5391"/>
    <w:rsid w:val="005E5E87"/>
    <w:rsid w:val="006519C9"/>
    <w:rsid w:val="006867B8"/>
    <w:rsid w:val="00711E09"/>
    <w:rsid w:val="00723166"/>
    <w:rsid w:val="007730AA"/>
    <w:rsid w:val="00783650"/>
    <w:rsid w:val="00792317"/>
    <w:rsid w:val="007C0F06"/>
    <w:rsid w:val="00806938"/>
    <w:rsid w:val="008275BD"/>
    <w:rsid w:val="00922948"/>
    <w:rsid w:val="009B5DE5"/>
    <w:rsid w:val="00A25D3C"/>
    <w:rsid w:val="00A46B70"/>
    <w:rsid w:val="00A47C56"/>
    <w:rsid w:val="00A63DDE"/>
    <w:rsid w:val="00AB0741"/>
    <w:rsid w:val="00AB1F2F"/>
    <w:rsid w:val="00AB677C"/>
    <w:rsid w:val="00AE6F75"/>
    <w:rsid w:val="00AF79A9"/>
    <w:rsid w:val="00B7125B"/>
    <w:rsid w:val="00B855AF"/>
    <w:rsid w:val="00B9349A"/>
    <w:rsid w:val="00BA71EC"/>
    <w:rsid w:val="00BF37A8"/>
    <w:rsid w:val="00C0551F"/>
    <w:rsid w:val="00C141C1"/>
    <w:rsid w:val="00C350A8"/>
    <w:rsid w:val="00C5271B"/>
    <w:rsid w:val="00C65FC2"/>
    <w:rsid w:val="00C749BC"/>
    <w:rsid w:val="00C9590C"/>
    <w:rsid w:val="00CB2A42"/>
    <w:rsid w:val="00CC350D"/>
    <w:rsid w:val="00D710FC"/>
    <w:rsid w:val="00D8687C"/>
    <w:rsid w:val="00DC6CA0"/>
    <w:rsid w:val="00DF61FC"/>
    <w:rsid w:val="00EA7D05"/>
    <w:rsid w:val="51430455"/>
    <w:rsid w:val="5893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A34DE4A"/>
  <w15:docId w15:val="{EA91AACB-2E28-4735-9CA0-5590A184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99"/>
    <w:rsid w:val="00AF79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3AD05-B936-424A-B024-1D53955C1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劳资科</dc:creator>
  <cp:lastModifiedBy>何雨航</cp:lastModifiedBy>
  <cp:revision>4</cp:revision>
  <cp:lastPrinted>2024-09-11T08:16:00Z</cp:lastPrinted>
  <dcterms:created xsi:type="dcterms:W3CDTF">2026-03-23T00:43:00Z</dcterms:created>
  <dcterms:modified xsi:type="dcterms:W3CDTF">2026-03-23T01:03:00Z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eyJoZGlkIjoiMjNjYTI0YjM2ZjVmMDAwZmIxN2Q5YTg1ZjM4NGIzNmQiLCJ1c2VySWQiOiIxNjAwNjUwMzExIn0=</vt:lpwstr>
  </property>
  <property fmtid="{D5CDD505-2E9C-101B-9397-08002B2CF9AE}" pid="4" name="ICV">
    <vt:lpwstr>1F1B12939BDC486783065220C6E705A5_12</vt:lpwstr>
  </property>
</Properties>
</file>