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19" w:lineRule="atLeast"/>
        <w:ind w:left="0" w:right="0"/>
        <w:rPr>
          <w:rFonts w:hint="eastAsia" w:ascii="仿宋" w:hAnsi="仿宋" w:eastAsia="仿宋" w:cs="仿宋"/>
          <w:color w:val="333333"/>
          <w:sz w:val="24"/>
          <w:szCs w:val="24"/>
          <w:u w:val="none"/>
          <w:shd w:val="clear" w:fill="FFFFFF"/>
          <w:lang w:val="en-US"/>
        </w:rPr>
      </w:pPr>
      <w:r>
        <w:rPr>
          <w:rFonts w:hint="eastAsia" w:ascii="仿宋" w:hAnsi="仿宋" w:eastAsia="仿宋" w:cs="仿宋"/>
          <w:color w:val="333333"/>
          <w:sz w:val="24"/>
          <w:szCs w:val="24"/>
          <w:shd w:val="clear" w:fill="FFFFFF"/>
        </w:rPr>
        <w:t>【来源】教育部，网址：</w:t>
      </w:r>
      <w:r>
        <w:rPr>
          <w:rFonts w:hint="eastAsia" w:ascii="仿宋" w:hAnsi="仿宋" w:eastAsia="仿宋" w:cs="仿宋"/>
          <w:color w:val="333333"/>
          <w:sz w:val="24"/>
          <w:szCs w:val="24"/>
          <w:u w:val="none"/>
          <w:shd w:val="clear" w:fill="FFFFFF"/>
          <w:lang w:val="en-US"/>
        </w:rPr>
        <w:fldChar w:fldCharType="begin"/>
      </w:r>
      <w:r>
        <w:rPr>
          <w:rFonts w:hint="eastAsia" w:ascii="仿宋" w:hAnsi="仿宋" w:eastAsia="仿宋" w:cs="仿宋"/>
          <w:color w:val="333333"/>
          <w:sz w:val="24"/>
          <w:szCs w:val="24"/>
          <w:u w:val="none"/>
          <w:shd w:val="clear" w:fill="FFFFFF"/>
          <w:lang w:val="en-US"/>
        </w:rPr>
        <w:instrText xml:space="preserve"> HYPERLINK "http://www.moe.edu.cn/s78/A02/zfs__left/s5911/moe_619/201512/t20151228_226196.html" </w:instrText>
      </w:r>
      <w:r>
        <w:rPr>
          <w:rFonts w:hint="eastAsia" w:ascii="仿宋" w:hAnsi="仿宋" w:eastAsia="仿宋" w:cs="仿宋"/>
          <w:color w:val="333333"/>
          <w:sz w:val="24"/>
          <w:szCs w:val="24"/>
          <w:u w:val="none"/>
          <w:shd w:val="clear" w:fill="FFFFFF"/>
          <w:lang w:val="en-US"/>
        </w:rPr>
        <w:fldChar w:fldCharType="separate"/>
      </w:r>
      <w:r>
        <w:rPr>
          <w:rStyle w:val="6"/>
          <w:rFonts w:hint="eastAsia" w:ascii="仿宋" w:hAnsi="仿宋" w:eastAsia="仿宋" w:cs="仿宋"/>
          <w:color w:val="0000FF"/>
          <w:sz w:val="24"/>
          <w:szCs w:val="24"/>
          <w:u w:val="none"/>
          <w:shd w:val="clear" w:fill="FFFFFF"/>
          <w:lang w:val="en-US"/>
        </w:rPr>
        <w:t>http://www.moe.edu.cn/s78/A02/zfs__left/s5911/moe_619/201512/t20151228_226196.html</w:t>
      </w:r>
      <w:r>
        <w:rPr>
          <w:rFonts w:hint="eastAsia" w:ascii="仿宋" w:hAnsi="仿宋" w:eastAsia="仿宋" w:cs="仿宋"/>
          <w:color w:val="333333"/>
          <w:sz w:val="24"/>
          <w:szCs w:val="24"/>
          <w:u w:val="none"/>
          <w:shd w:val="clear" w:fill="FFFFFF"/>
          <w:lang w:val="en-US"/>
        </w:rPr>
        <w:fldChar w:fldCharType="end"/>
      </w:r>
      <w:bookmarkStart w:id="0" w:name="_GoBack"/>
      <w:bookmarkEnd w:id="0"/>
    </w:p>
    <w:p>
      <w:pPr>
        <w:pStyle w:val="3"/>
        <w:keepNext w:val="0"/>
        <w:keepLines w:val="0"/>
        <w:widowControl/>
        <w:suppressLineNumbers w:val="0"/>
        <w:spacing w:before="0" w:beforeAutospacing="0" w:after="0" w:afterAutospacing="0" w:line="19" w:lineRule="atLeast"/>
        <w:ind w:left="0" w:right="0"/>
        <w:rPr>
          <w:rFonts w:hint="eastAsia" w:ascii="仿宋" w:hAnsi="仿宋" w:eastAsia="仿宋" w:cs="仿宋"/>
          <w:color w:val="333333"/>
          <w:sz w:val="24"/>
          <w:szCs w:val="24"/>
          <w:u w:val="none"/>
          <w:shd w:val="clear" w:fill="FFFFFF"/>
          <w:lang w:val="en-US"/>
        </w:rPr>
      </w:pPr>
    </w:p>
    <w:p>
      <w:pPr>
        <w:pStyle w:val="3"/>
        <w:keepNext w:val="0"/>
        <w:keepLines w:val="0"/>
        <w:widowControl/>
        <w:suppressLineNumbers w:val="0"/>
        <w:spacing w:before="0" w:beforeAutospacing="0" w:after="0" w:afterAutospacing="0" w:line="19" w:lineRule="atLeast"/>
        <w:ind w:left="0" w:right="0"/>
        <w:rPr>
          <w:rFonts w:hint="eastAsia" w:ascii="仿宋" w:hAnsi="仿宋" w:eastAsia="仿宋" w:cs="仿宋"/>
          <w:color w:val="333333"/>
          <w:sz w:val="24"/>
          <w:szCs w:val="24"/>
        </w:rPr>
      </w:pPr>
    </w:p>
    <w:p>
      <w:pPr>
        <w:pStyle w:val="2"/>
        <w:keepNext w:val="0"/>
        <w:keepLines w:val="0"/>
        <w:widowControl/>
        <w:suppressLineNumbers w:val="0"/>
        <w:spacing w:before="258" w:beforeAutospacing="0" w:after="258" w:afterAutospacing="0" w:line="19" w:lineRule="atLeast"/>
        <w:ind w:left="0" w:right="0"/>
        <w:jc w:val="center"/>
        <w:rPr>
          <w:rFonts w:hint="eastAsia" w:ascii="仿宋" w:hAnsi="仿宋" w:eastAsia="仿宋" w:cs="仿宋"/>
          <w:sz w:val="36"/>
          <w:szCs w:val="36"/>
        </w:rPr>
      </w:pPr>
      <w:r>
        <w:rPr>
          <w:rFonts w:hint="eastAsia" w:ascii="仿宋" w:hAnsi="仿宋" w:eastAsia="仿宋" w:cs="仿宋"/>
          <w:color w:val="333333"/>
          <w:sz w:val="36"/>
          <w:szCs w:val="36"/>
          <w:shd w:val="clear" w:fill="FFFFFF"/>
        </w:rPr>
        <w:t>中华人民共和国高等教育法</w:t>
      </w:r>
    </w:p>
    <w:p>
      <w:pPr>
        <w:pStyle w:val="3"/>
        <w:keepNext w:val="0"/>
        <w:keepLines w:val="0"/>
        <w:widowControl/>
        <w:suppressLineNumbers w:val="0"/>
        <w:spacing w:before="0" w:beforeAutospacing="0" w:after="72" w:afterAutospacing="0" w:line="19" w:lineRule="atLeast"/>
        <w:ind w:left="0" w:right="0"/>
        <w:jc w:val="center"/>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rPr>
        <w:t>（</w:t>
      </w:r>
      <w:r>
        <w:rPr>
          <w:rFonts w:hint="eastAsia" w:ascii="仿宋" w:hAnsi="仿宋" w:eastAsia="仿宋" w:cs="仿宋"/>
          <w:color w:val="333333"/>
          <w:sz w:val="24"/>
          <w:szCs w:val="24"/>
          <w:shd w:val="clear" w:fill="FFFFFF"/>
          <w:lang w:val="en-US"/>
        </w:rPr>
        <w:t>1998</w:t>
      </w:r>
      <w:r>
        <w:rPr>
          <w:rFonts w:hint="eastAsia" w:ascii="仿宋" w:hAnsi="仿宋" w:eastAsia="仿宋" w:cs="仿宋"/>
          <w:color w:val="333333"/>
          <w:sz w:val="24"/>
          <w:szCs w:val="24"/>
          <w:shd w:val="clear" w:fill="FFFFFF"/>
        </w:rPr>
        <w:t>年</w:t>
      </w:r>
      <w:r>
        <w:rPr>
          <w:rFonts w:hint="eastAsia" w:ascii="仿宋" w:hAnsi="仿宋" w:eastAsia="仿宋" w:cs="仿宋"/>
          <w:color w:val="333333"/>
          <w:sz w:val="24"/>
          <w:szCs w:val="24"/>
          <w:shd w:val="clear" w:fill="FFFFFF"/>
          <w:lang w:val="en-US"/>
        </w:rPr>
        <w:t>8</w:t>
      </w:r>
      <w:r>
        <w:rPr>
          <w:rFonts w:hint="eastAsia" w:ascii="仿宋" w:hAnsi="仿宋" w:eastAsia="仿宋" w:cs="仿宋"/>
          <w:color w:val="333333"/>
          <w:sz w:val="24"/>
          <w:szCs w:val="24"/>
          <w:shd w:val="clear" w:fill="FFFFFF"/>
        </w:rPr>
        <w:t>月</w:t>
      </w:r>
      <w:r>
        <w:rPr>
          <w:rFonts w:hint="eastAsia" w:ascii="仿宋" w:hAnsi="仿宋" w:eastAsia="仿宋" w:cs="仿宋"/>
          <w:color w:val="333333"/>
          <w:sz w:val="24"/>
          <w:szCs w:val="24"/>
          <w:shd w:val="clear" w:fill="FFFFFF"/>
          <w:lang w:val="en-US"/>
        </w:rPr>
        <w:t>29</w:t>
      </w:r>
      <w:r>
        <w:rPr>
          <w:rFonts w:hint="eastAsia" w:ascii="仿宋" w:hAnsi="仿宋" w:eastAsia="仿宋" w:cs="仿宋"/>
          <w:color w:val="333333"/>
          <w:sz w:val="24"/>
          <w:szCs w:val="24"/>
          <w:shd w:val="clear" w:fill="FFFFFF"/>
        </w:rPr>
        <w:t>日第九届全国人民代表大会常务委员会第四次会议通过</w:t>
      </w:r>
    </w:p>
    <w:p>
      <w:pPr>
        <w:pStyle w:val="3"/>
        <w:keepNext w:val="0"/>
        <w:keepLines w:val="0"/>
        <w:widowControl/>
        <w:suppressLineNumbers w:val="0"/>
        <w:spacing w:before="0" w:beforeAutospacing="0" w:after="72" w:afterAutospacing="0" w:line="19" w:lineRule="atLeast"/>
        <w:ind w:left="0" w:right="0"/>
        <w:jc w:val="center"/>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根据</w:t>
      </w:r>
      <w:r>
        <w:rPr>
          <w:rFonts w:hint="eastAsia" w:ascii="仿宋" w:hAnsi="仿宋" w:eastAsia="仿宋" w:cs="仿宋"/>
          <w:color w:val="333333"/>
          <w:sz w:val="24"/>
          <w:szCs w:val="24"/>
          <w:shd w:val="clear" w:fill="FFFFFF"/>
          <w:lang w:val="en-US"/>
        </w:rPr>
        <w:t>2015</w:t>
      </w:r>
      <w:r>
        <w:rPr>
          <w:rFonts w:hint="eastAsia" w:ascii="仿宋" w:hAnsi="仿宋" w:eastAsia="仿宋" w:cs="仿宋"/>
          <w:color w:val="333333"/>
          <w:sz w:val="24"/>
          <w:szCs w:val="24"/>
          <w:shd w:val="clear" w:fill="FFFFFF"/>
        </w:rPr>
        <w:t>年</w:t>
      </w:r>
      <w:r>
        <w:rPr>
          <w:rFonts w:hint="eastAsia" w:ascii="仿宋" w:hAnsi="仿宋" w:eastAsia="仿宋" w:cs="仿宋"/>
          <w:color w:val="333333"/>
          <w:sz w:val="24"/>
          <w:szCs w:val="24"/>
          <w:shd w:val="clear" w:fill="FFFFFF"/>
          <w:lang w:val="en-US"/>
        </w:rPr>
        <w:t>12</w:t>
      </w:r>
      <w:r>
        <w:rPr>
          <w:rFonts w:hint="eastAsia" w:ascii="仿宋" w:hAnsi="仿宋" w:eastAsia="仿宋" w:cs="仿宋"/>
          <w:color w:val="333333"/>
          <w:sz w:val="24"/>
          <w:szCs w:val="24"/>
          <w:shd w:val="clear" w:fill="FFFFFF"/>
        </w:rPr>
        <w:t>月</w:t>
      </w:r>
      <w:r>
        <w:rPr>
          <w:rFonts w:hint="eastAsia" w:ascii="仿宋" w:hAnsi="仿宋" w:eastAsia="仿宋" w:cs="仿宋"/>
          <w:color w:val="333333"/>
          <w:sz w:val="24"/>
          <w:szCs w:val="24"/>
          <w:shd w:val="clear" w:fill="FFFFFF"/>
          <w:lang w:val="en-US"/>
        </w:rPr>
        <w:t>27</w:t>
      </w:r>
      <w:r>
        <w:rPr>
          <w:rFonts w:hint="eastAsia" w:ascii="仿宋" w:hAnsi="仿宋" w:eastAsia="仿宋" w:cs="仿宋"/>
          <w:color w:val="333333"/>
          <w:sz w:val="24"/>
          <w:szCs w:val="24"/>
          <w:shd w:val="clear" w:fill="FFFFFF"/>
        </w:rPr>
        <w:t>日第十二届全国人民代表大会常务委员会第十八次会议《关于修改〈中华人民共和国高等教育法〉的决定》修正）</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目录</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第一章 总则</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第二章 高等教育基本制度</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第三章 高等学校的设立</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第四章 高等学校的组织和活动</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第五章 高等学校教师和其他教育工作者</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第六章 高等学校的学生</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第七章 高等教育投入和条件保障</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第八章 附则</w:t>
      </w:r>
    </w:p>
    <w:p>
      <w:pPr>
        <w:pStyle w:val="3"/>
        <w:keepNext w:val="0"/>
        <w:keepLines w:val="0"/>
        <w:widowControl/>
        <w:suppressLineNumbers w:val="0"/>
        <w:spacing w:before="0" w:beforeAutospacing="0" w:after="72" w:afterAutospacing="0" w:line="19" w:lineRule="atLeast"/>
        <w:ind w:left="0" w:right="0"/>
        <w:jc w:val="center"/>
        <w:rPr>
          <w:rStyle w:val="5"/>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jc w:val="center"/>
        <w:rPr>
          <w:rFonts w:hint="eastAsia" w:ascii="仿宋" w:hAnsi="仿宋" w:eastAsia="仿宋" w:cs="仿宋"/>
          <w:color w:val="333333"/>
          <w:sz w:val="24"/>
          <w:szCs w:val="24"/>
        </w:rPr>
      </w:pPr>
      <w:r>
        <w:rPr>
          <w:rStyle w:val="5"/>
          <w:rFonts w:hint="eastAsia" w:ascii="仿宋" w:hAnsi="仿宋" w:eastAsia="仿宋" w:cs="仿宋"/>
          <w:color w:val="333333"/>
          <w:sz w:val="24"/>
          <w:szCs w:val="24"/>
          <w:shd w:val="clear" w:fill="FFFFFF"/>
        </w:rPr>
        <w:t>第一章 总则</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第一条 为了发展高等教育事业，实施科教兴国战略，促进社会主义物质文明和精神文明建设，根据宪法和教育法，制定本法。</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第二条 在中华人民共和国境内从事高等教育活动，适用本法。</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本法所称高等教育，是指在完成高级中等教育基础上实施的教育。</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第三条 国家坚持以马克思列宁主义、毛泽东思想、邓小平理论为指导，遵循宪法确定的基本原则，发展社会主义的高等教育事业。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第四条 高等教育必须贯彻国家的教育方针，为社会主义现代化建设服务、为人民服务，与生产劳动和社会实践相结合，使受教育者成为德、智、体、美等方面全面发展的社会主义建设者和接班人。</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第五条 高等教育的任务是培养具有社会责任感、创新精神和实践能力的高级专门人才，发展科学技术文化，促进社会主义现代化建设。</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第六条 国家根据经济建设和社会发展的需要，制定高等教育发展规划，举办高等学校，并采取多种形式积极发展高等教育事业。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国家鼓励企业事业组织、社会团体及其他社会组织和公民等社会力量依法举办高等学校，参与和支持高等教育事业的改革和发展。</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第八条 国家根据少数民族的特点和需要，帮助和支持少数民族地区发展高等教育事业，为少数民族培养高级专门人才。</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第九条 公民依法享有接受高等教育的权利。</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国家采取措施，帮助少数民族学生和经济困难的学生接受高等教育。</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高等学校必须招收符合国家规定的录取标准的残疾学生入学，不得因其残疾而拒绝招收。</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第十条 国家依法保障高等学校中的科学研究，文学艺术创作和其他文化活动的自由。</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在高等学校中从事科学研究、文学艺术创作和其他文化活动，应当遵守法律。</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第十一条 高等学校应当面向社会，依法自主办学，实行民主管理。</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第十二条 国家鼓励高等学校之间、高等学校与科学研究机构以及企业事业组织之间开展协作，实行优势互补，提高教育资源的使用效益。</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国家鼓励和支持高等教育事业的国际交流与合作。</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第十三条 国务院统一领导和管理全国高等教育事业。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省、自治区、直辖市人民政府统筹协调本行政区域内的高等教育事业，管理主要为地方培养人才和国务院授权管理的高等学校。</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第十四条 国务院教育行政部门主管全国高等教育工作，管理由国务院确定的主要为全国培养人才的高等学校。国务院其他有关部门在国务院规定的职责范围内，负责有关的高等教育工作。</w:t>
      </w:r>
    </w:p>
    <w:p>
      <w:pPr>
        <w:pStyle w:val="3"/>
        <w:keepNext w:val="0"/>
        <w:keepLines w:val="0"/>
        <w:widowControl/>
        <w:suppressLineNumbers w:val="0"/>
        <w:spacing w:before="0" w:beforeAutospacing="0" w:after="72" w:afterAutospacing="0" w:line="19" w:lineRule="atLeast"/>
        <w:ind w:left="0" w:right="0"/>
        <w:jc w:val="center"/>
        <w:rPr>
          <w:rStyle w:val="5"/>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jc w:val="center"/>
        <w:rPr>
          <w:rFonts w:hint="eastAsia" w:ascii="仿宋" w:hAnsi="仿宋" w:eastAsia="仿宋" w:cs="仿宋"/>
          <w:color w:val="333333"/>
          <w:sz w:val="24"/>
          <w:szCs w:val="24"/>
        </w:rPr>
      </w:pPr>
      <w:r>
        <w:rPr>
          <w:rStyle w:val="5"/>
          <w:rFonts w:hint="eastAsia" w:ascii="仿宋" w:hAnsi="仿宋" w:eastAsia="仿宋" w:cs="仿宋"/>
          <w:color w:val="333333"/>
          <w:sz w:val="24"/>
          <w:szCs w:val="24"/>
          <w:shd w:val="clear" w:fill="FFFFFF"/>
        </w:rPr>
        <w:t>第二章 高等教育基本制度</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第十五条 高等教育包括学历教育和非学历教育。</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高等教育采用全日制和非全日制教育形式。</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国家支持采用广播、电视、函授及其他远程教育方式实施高等教育。</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第十六条 高等学历教育分为专科教育、本科教育和研究生教育。</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高等学历教育应当符合下列学业标准：</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（一）专科教育应当使学生掌握本专业必备的基础理论、专门知识，具有从事本专业实际工作的基本技能和初步能力；</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（二）本科教育应当使学生比较系统地掌握本学科、专业必需的基础理论、基本知识，掌握本专业必要的基本技能、方法和相关知识，具有从事本专业实际工作和研究工作的初步能力；</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作出调整。</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第十八条 高等教育由高等学校和其他高等教育机构实施。</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大学、独立设置的学院主要实施本科及本科以上教育。高等专科学校实施专科教育。经国务院教育行政部门批准，科学研究机构可以承担研究生教育的任务。</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其他高等教育机构实施非学历高等教育。</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第十九条 高级中等教育毕业或者具有同等学力的，经考试合格，由实施相应学历教育的高等学校录取，取得专科生或者本科生入学资格。</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本科毕业或者具有同等学力的，经考试合格，由实施相应学历教育的高等学校或者经批准承担研究生教育任务的科学研究机构录取，取得硕士研究生入学资格。</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硕士研究生毕业或者具有同等学力的，经考试合格，由实施相应学历教育的高等学校或者经批准承担研究生教育任务的科学研究机构录取，取得博士研究生入学资格。</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允许特定学科和专业的本科毕业生直接取得博士研究生入学资格，具体办法由国务院教育行政部门规定。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第二十条 接受高等学历教育的学生，由所在高等学校或者经批准承担研究生教育任务的科学研究机构根据其修业年限、学业成绩等，按照国家有关规定，发给相应的学历证书或者其他学业证书。</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接受非学历高等教育的学生，由所在高等学校或者其他高等教育机构发给相应的结业证书。结业证书应当载明修业年限和学业内容。</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第二十一条 国家实行高等教育自学考试制度，经考试合格的，发给相应的学历证书或者其他学业证书。</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第二十二条 国家实行学位制度。学位分为学士、硕士和博士。</w:t>
      </w:r>
    </w:p>
    <w:p>
      <w:pPr>
        <w:pStyle w:val="3"/>
        <w:keepNext w:val="0"/>
        <w:keepLines w:val="0"/>
        <w:widowControl/>
        <w:suppressLineNumbers w:val="0"/>
        <w:spacing w:before="0" w:beforeAutospacing="0" w:after="72" w:afterAutospacing="0" w:line="19" w:lineRule="atLeast"/>
        <w:ind w:left="0" w:right="0" w:firstLine="480"/>
        <w:rPr>
          <w:rFonts w:hint="eastAsia" w:ascii="仿宋" w:hAnsi="仿宋" w:eastAsia="仿宋" w:cs="仿宋"/>
          <w:color w:val="333333"/>
          <w:sz w:val="24"/>
          <w:szCs w:val="24"/>
          <w:shd w:val="clear" w:fill="FFFFFF"/>
        </w:rPr>
      </w:pPr>
      <w:r>
        <w:rPr>
          <w:rFonts w:hint="eastAsia" w:ascii="仿宋" w:hAnsi="仿宋" w:eastAsia="仿宋" w:cs="仿宋"/>
          <w:color w:val="333333"/>
          <w:sz w:val="24"/>
          <w:szCs w:val="24"/>
          <w:shd w:val="clear" w:fill="FFFFFF"/>
        </w:rPr>
        <w:t>公民通过接受高等教育或者自学，其学业水平达到国家规定的学位标准，可</w:t>
      </w:r>
    </w:p>
    <w:p>
      <w:pPr>
        <w:pStyle w:val="3"/>
        <w:keepNext w:val="0"/>
        <w:keepLines w:val="0"/>
        <w:widowControl/>
        <w:suppressLineNumbers w:val="0"/>
        <w:spacing w:before="0" w:beforeAutospacing="0" w:after="72" w:afterAutospacing="0" w:line="19" w:lineRule="atLeast"/>
        <w:ind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以向学位授予单位申请授予相应的学位。</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第二十三条 高等学校和其他高等教育机构应当根据社会需要和自身办学条件，承担实施继续教育的工作。</w:t>
      </w:r>
    </w:p>
    <w:p>
      <w:pPr>
        <w:pStyle w:val="3"/>
        <w:keepNext w:val="0"/>
        <w:keepLines w:val="0"/>
        <w:widowControl/>
        <w:suppressLineNumbers w:val="0"/>
        <w:spacing w:before="0" w:beforeAutospacing="0" w:after="72" w:afterAutospacing="0" w:line="19" w:lineRule="atLeast"/>
        <w:ind w:left="0" w:right="0"/>
        <w:jc w:val="center"/>
        <w:rPr>
          <w:rStyle w:val="5"/>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jc w:val="center"/>
        <w:rPr>
          <w:rFonts w:hint="eastAsia" w:ascii="仿宋" w:hAnsi="仿宋" w:eastAsia="仿宋" w:cs="仿宋"/>
          <w:color w:val="333333"/>
          <w:sz w:val="24"/>
          <w:szCs w:val="24"/>
        </w:rPr>
      </w:pPr>
      <w:r>
        <w:rPr>
          <w:rStyle w:val="5"/>
          <w:rFonts w:hint="eastAsia" w:ascii="仿宋" w:hAnsi="仿宋" w:eastAsia="仿宋" w:cs="仿宋"/>
          <w:color w:val="333333"/>
          <w:sz w:val="24"/>
          <w:szCs w:val="24"/>
          <w:shd w:val="clear" w:fill="FFFFFF"/>
        </w:rPr>
        <w:t>第三章 高等学校的设立</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第二十四条 设立高等学校，应当符合国家高等教育发展规划，符合国家利益和社会公共利益。</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第二十五条 设立高等学校，应当具备教育法规定的基本条件。</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设立其他高等教育机构的具体标准，由国务院授权的有关部门或者省、自治区、直辖市人民政府根据国务院规定的原则制定。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第二十六条 设立高等学校，应当根据其层次、类型、所设学科类别、规模、教学和科学研究水平，使用相应的名称。</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第二十七条 申请设立高等学校的，应当向审批机关提交下列材料：</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（一）申办报告；</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（二）可行性论证材料；</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（三）章程；</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（四）审批机关依照本法规定要求提供的其他材料。</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第二十八条 高等学校的章程应当规定以下事项：</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（一）学校名称、校址；</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（二）办学宗旨；</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（三）办学规模；</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（四）学科门类的设置；</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（五）教育形式；</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（六）内部管理体制；</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（七）经费来源、财产和财务制度；</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（八）举办者与学校之间的权利、义务；</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（九）章程修改程序；</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（十）其他必须由章程规定的事项。</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审批设立高等学校，应当委托由专家组成的评议机构评议。</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pStyle w:val="3"/>
        <w:keepNext w:val="0"/>
        <w:keepLines w:val="0"/>
        <w:widowControl/>
        <w:suppressLineNumbers w:val="0"/>
        <w:spacing w:before="0" w:beforeAutospacing="0" w:after="72" w:afterAutospacing="0" w:line="19" w:lineRule="atLeast"/>
        <w:ind w:left="0" w:right="0"/>
        <w:jc w:val="center"/>
        <w:rPr>
          <w:rStyle w:val="5"/>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jc w:val="center"/>
        <w:rPr>
          <w:rFonts w:hint="eastAsia" w:ascii="仿宋" w:hAnsi="仿宋" w:eastAsia="仿宋" w:cs="仿宋"/>
          <w:color w:val="333333"/>
          <w:sz w:val="24"/>
          <w:szCs w:val="24"/>
        </w:rPr>
      </w:pPr>
      <w:r>
        <w:rPr>
          <w:rStyle w:val="5"/>
          <w:rFonts w:hint="eastAsia" w:ascii="仿宋" w:hAnsi="仿宋" w:eastAsia="仿宋" w:cs="仿宋"/>
          <w:color w:val="333333"/>
          <w:sz w:val="24"/>
          <w:szCs w:val="24"/>
          <w:shd w:val="clear" w:fill="FFFFFF"/>
        </w:rPr>
        <w:t>第四章 高等学校的组织和活动</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第三十条 高等学校自批准设立之日起取得法人资格。高等学校的校长为高等学校的法定代表人。</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高等学校在民事活动中依法享有民事权利，承担民事责任。</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第三十一条 高等学校应当以培养人才为中心，开展教学、科学研究和社会服务，保证教育教学质量达到国家规定的标准。</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第三十二条 高等学校根据社会需求、办学条件和国家核定的办学规模，制定招生方案，自主调节系科招生比例。</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第三十三条 高等学校依法自主设置和调整学科、专业。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第三十四条 高等学校根据教学需要，自主制定教学计划、选编教材、组织实施教学活动。</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第三十五条 高等学校根据自身条件，自主开展科学研究、技术开发和社会服务。</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国家鼓励高等学校同企业事业组织、社会团体及其他社会组织在科学研究、技术开发和推广等方面进行多种形式的合作。</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国家支持具备条件的高等学校成为国家科学研究基地。</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第三十六条 高等学校按照国家有关规定，自主开展与境外高等学校之间的科学技术文化交流与合作。</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第三十七条 高等学校根据实际需要和精简、效能的原则，自主确定教学、科学研究、行政职能部门等内部组织机构的设置和人员配备；按照国家有关规定，评聘教师和其他专业技术人员的职务，调整津贴及工资分配。</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第三十八条 高等学校对举办者提供的财产、国家财政性资助、受捐赠财产依法自主管理和使用。</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高等学校不得将用于教学和科学研究活动的财产挪作他用。</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社会力量举办的高等学校的内部管理体制按照国家有关社会力量办学的规定确定。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第四十条 高等学校的校长，由符合教育法规定的任职条件的公民担任。高等学校的校长、副校长按照国家有关规定任免。</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第四十一条 高等学校的校长全面负责本学校的教学、科学研究和其他行政管理工作，行使下列职权：</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（一）拟订发展规划，制定具体规章制度和年度工作计划并组织实施；</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（二）组织教学活动、科学研究和思想品德教育；</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（三）拟订内部组织机构的设置方案，推荐副校长人选，任免内部组织机构的负责人；</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（四）聘任与解聘教师以及内部其他工作人员，对学生进行学籍管理并实施奖励或者处分；</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（五）拟订和执行年度经费预算方案，保护和管理校产，维护学校的合法权益；</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（六）章程规定的其他职权。</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高等学校的校长主持校长办公会议或者校务会议，处理前款规定的有关事项。</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第四十二条 高等学校设立学术委员会，履行下列职责：</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（一）审议学科建设、专业设置，教学、科学研究计划方案；</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（二）评定教学、科学研究成果；</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（三）调查、处理学术纠纷；</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（四）调查、认定学术不端行为；</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（五）按照章程审议、决定有关学术发展、学术评价、学术规范的其他事项。</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第四十三条 高等学校通过以教师为主体的教职工代表大会等组织形式，依法保障教职工参与民主管理和监督，维护教职工合法权益。</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第四十四条 高等学校应当建立本学校办学水平、教育质量的评价制度，及时公开相关信息，接受社会监督。</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教育行政部门负责组织专家或者委托第三方专业机构对高等学校的办学水平、效益和教育质量进行评估。评估结果应当向社会公开。</w:t>
      </w:r>
    </w:p>
    <w:p>
      <w:pPr>
        <w:pStyle w:val="3"/>
        <w:keepNext w:val="0"/>
        <w:keepLines w:val="0"/>
        <w:widowControl/>
        <w:suppressLineNumbers w:val="0"/>
        <w:spacing w:before="0" w:beforeAutospacing="0" w:after="72" w:afterAutospacing="0" w:line="19" w:lineRule="atLeast"/>
        <w:ind w:left="0" w:right="0"/>
        <w:jc w:val="center"/>
        <w:rPr>
          <w:rStyle w:val="5"/>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jc w:val="center"/>
        <w:rPr>
          <w:rFonts w:hint="eastAsia" w:ascii="仿宋" w:hAnsi="仿宋" w:eastAsia="仿宋" w:cs="仿宋"/>
          <w:color w:val="333333"/>
          <w:sz w:val="24"/>
          <w:szCs w:val="24"/>
        </w:rPr>
      </w:pPr>
      <w:r>
        <w:rPr>
          <w:rStyle w:val="5"/>
          <w:rFonts w:hint="eastAsia" w:ascii="仿宋" w:hAnsi="仿宋" w:eastAsia="仿宋" w:cs="仿宋"/>
          <w:color w:val="333333"/>
          <w:sz w:val="24"/>
          <w:szCs w:val="24"/>
          <w:shd w:val="clear" w:fill="FFFFFF"/>
        </w:rPr>
        <w:t>第五章 高等学校教师和其他教育工作者</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第四十五条 高等学校的教师及其他教育工作者享有法律规定的权利，履行法律规定的义务，忠诚于人民的教育事业。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第四十七条 高等学校实行教师职务制度。高等学校教师职务根据学校所承担的教学、科学研究等任务的需要设置。教师职务设助教、讲师、副教授、教授。</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高等学校的教师取得前款规定的职务应当具备下列基本条件：</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（一）取得高等学校教师资格；</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（二）系统地掌握本学科的基础理论；</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（三）具备相应职务的教育教学能力和科学研究能力；</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（四）承担相应职务的课程和规定课时的教学任务。</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教授、副教授除应当具备以上基本任职条件外，还应当对本学科具有系统而坚实的基础理论和比较丰富的教学、科学研究经验，教学成绩显著，论文或者著作达到较高水平或者有突出的教学、科学研究成果。</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高等学校教师职务的具体任职条件由国务院规定。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第四十八条 高等学校实行教师聘任制。教师经评定具备任职条件的，由高等学校按照教师职务的职责、条件和任期聘任。</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高等学校的教师的聘任，应当遵循双方平等自愿的原则，由高等学校校长与受聘教师签订聘任合同。</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第四十九条 高等学校的管理人员，实行教育职员制度。高等学校的教学辅助人员及其他专业技术人员，实行专业技术职务聘任制度。</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第五十条 国家保护高等学校教师及其他教育工作者的合法权益，采取措施改善高等学校教师及其他教育工作者的工作条件和生活条件。</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第五十一条 高等学校应当为教师参加培训、开展科学研究和进行学术交流提供便利条件。</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高等学校应当对教师、管理人员和教学辅助人员及其他专业技术人员的思想政治表现、职业道德、业务水平和工作实绩进行考核，考核结果作为聘任或者解聘、晋升、奖励或者处分的依据。</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第五十二条 高等学校的教师、管理人员和教学辅助人员及其他专业技术人员，应当以教学和培养人才为中心做好本职工作。</w:t>
      </w:r>
    </w:p>
    <w:p>
      <w:pPr>
        <w:pStyle w:val="3"/>
        <w:keepNext w:val="0"/>
        <w:keepLines w:val="0"/>
        <w:widowControl/>
        <w:suppressLineNumbers w:val="0"/>
        <w:spacing w:before="0" w:beforeAutospacing="0" w:after="72" w:afterAutospacing="0" w:line="19" w:lineRule="atLeast"/>
        <w:ind w:left="0" w:right="0"/>
        <w:jc w:val="center"/>
        <w:rPr>
          <w:rStyle w:val="5"/>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jc w:val="center"/>
        <w:rPr>
          <w:rFonts w:hint="eastAsia" w:ascii="仿宋" w:hAnsi="仿宋" w:eastAsia="仿宋" w:cs="仿宋"/>
          <w:color w:val="333333"/>
          <w:sz w:val="24"/>
          <w:szCs w:val="24"/>
        </w:rPr>
      </w:pPr>
      <w:r>
        <w:rPr>
          <w:rStyle w:val="5"/>
          <w:rFonts w:hint="eastAsia" w:ascii="仿宋" w:hAnsi="仿宋" w:eastAsia="仿宋" w:cs="仿宋"/>
          <w:color w:val="333333"/>
          <w:sz w:val="24"/>
          <w:szCs w:val="24"/>
          <w:shd w:val="clear" w:fill="FFFFFF"/>
        </w:rPr>
        <w:t>第六章 高等学校的学生</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高等学校学生的合法权益，受法律保护。</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第五十四条 高等学校的学生应当按照国家规定缴纳学费。</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家庭经济困难的学生，可以申请补助或者减免学费。</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国家设立高等学校学生勤工助学基金和贷学金，并鼓励高等学校、企业事业组织、社会团体以及其他社会组织和个人设立各种形式的助学金，对家庭经济困难的学生提供帮助。</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获得贷学金及助学金的学生，应当履行相应的义务。</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第五十六条 高等学校的学生在课余时间可以参加社会服务和勤工助学活动，但不得影响学业任务的完成。</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高等学校应当对学生的社会服务和勤工助学活动给予鼓励和支持，并进行引导和管理。</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第五十七条 高等学校的学生，可以在校内组织学生团体。学生团体在法律、法规规定的范围内活动，服从学校的领导和管理。</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第五十八条 高等学校的学生思想品德合格，在规定的修业年限内学完规定的课程，成绩合格或者修满相应的学分，准予毕业。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第五十九条 高等学校应当为毕业生、结业生提供就业指导和服务。</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国家鼓励高等学校毕业生到边远、艰苦地区工作。</w:t>
      </w:r>
    </w:p>
    <w:p>
      <w:pPr>
        <w:pStyle w:val="3"/>
        <w:keepNext w:val="0"/>
        <w:keepLines w:val="0"/>
        <w:widowControl/>
        <w:suppressLineNumbers w:val="0"/>
        <w:spacing w:before="0" w:beforeAutospacing="0" w:after="72" w:afterAutospacing="0" w:line="19" w:lineRule="atLeast"/>
        <w:ind w:left="0" w:right="0"/>
        <w:jc w:val="center"/>
        <w:rPr>
          <w:rStyle w:val="5"/>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jc w:val="center"/>
        <w:rPr>
          <w:rFonts w:hint="eastAsia" w:ascii="仿宋" w:hAnsi="仿宋" w:eastAsia="仿宋" w:cs="仿宋"/>
          <w:color w:val="333333"/>
          <w:sz w:val="24"/>
          <w:szCs w:val="24"/>
        </w:rPr>
      </w:pPr>
      <w:r>
        <w:rPr>
          <w:rStyle w:val="5"/>
          <w:rFonts w:hint="eastAsia" w:ascii="仿宋" w:hAnsi="仿宋" w:eastAsia="仿宋" w:cs="仿宋"/>
          <w:color w:val="333333"/>
          <w:sz w:val="24"/>
          <w:szCs w:val="24"/>
          <w:shd w:val="clear" w:fill="FFFFFF"/>
        </w:rPr>
        <w:t>第七章 高等教育投入和条件保障</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第六十条 高等教育实行以举办者投入为主、受教育者合理分担培养成本、高等学校多种渠道筹措经费的机制。</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国务院和省、自治区、直辖市人民政府依照教育法第五十六条的规定，保证国家举办的高等教育的经费逐步增长。</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国家鼓励企业事业组织、社会团体及其他社会组织和个人向高等教育投入。</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第六十一条 高等学校的举办者应当保证稳定的办学经费来源，不得抽回其投入的办学资金。</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第六十三条 国家对高等学校进口图书资料、教学科研设备以及校办产业实行优惠政策。高等学校所办产业或者转让知识产权以及其他科学技术成果获得的收益，用于高等学校办学。</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第六十四条 高等学校收取的学费应当按照国家有关规定管理和使用，其他任何组织和个人不得挪用。</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第六十五条 高等学校应当依法建立、健全财务管理制度，合理使用、严格管理教育经费，提高教育投资效益。</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高等学校的财务活动应当依法接受监督。</w:t>
      </w:r>
    </w:p>
    <w:p>
      <w:pPr>
        <w:pStyle w:val="3"/>
        <w:keepNext w:val="0"/>
        <w:keepLines w:val="0"/>
        <w:widowControl/>
        <w:suppressLineNumbers w:val="0"/>
        <w:spacing w:before="0" w:beforeAutospacing="0" w:after="72" w:afterAutospacing="0" w:line="19" w:lineRule="atLeast"/>
        <w:ind w:left="0" w:right="0"/>
        <w:jc w:val="center"/>
        <w:rPr>
          <w:rFonts w:hint="eastAsia" w:ascii="仿宋" w:hAnsi="仿宋" w:eastAsia="仿宋" w:cs="仿宋"/>
          <w:color w:val="333333"/>
          <w:sz w:val="24"/>
          <w:szCs w:val="24"/>
        </w:rPr>
      </w:pPr>
      <w:r>
        <w:rPr>
          <w:rStyle w:val="5"/>
          <w:rFonts w:hint="eastAsia" w:ascii="仿宋" w:hAnsi="仿宋" w:eastAsia="仿宋" w:cs="仿宋"/>
          <w:color w:val="333333"/>
          <w:sz w:val="24"/>
          <w:szCs w:val="24"/>
          <w:shd w:val="clear" w:fill="FFFFFF"/>
        </w:rPr>
        <w:t>第八章 附则</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第六十六条 对高等教育活动中违反教育法规定的，依照教育法的有关规定给予处罚。</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第六十七条 中国境外个人符合国家规定的条件并办理有关手续后，可以进入中国境内高等学校学习、研究、进行学术交流或者任教，其合法权益受国家保护。</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第六十八条 本法所称高等学校是指大学、独立设置的学院和高等专科学校，其中包括高等职业学校和成人高等学校。</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本法所称其他高等教育机构是指除高等学校和经批准承担研究生教育任务的科学研究机构以外的从事高等教育活动的组织。</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本法有关高等学校的规定适用于其他高等教育机构和经批准承担研究生教育任务的科学研究机构，但是对高等学校专门适用的规定除外。</w:t>
      </w: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shd w:val="clear" w:fill="FFFFFF"/>
        </w:rPr>
      </w:pPr>
    </w:p>
    <w:p>
      <w:pPr>
        <w:pStyle w:val="3"/>
        <w:keepNext w:val="0"/>
        <w:keepLines w:val="0"/>
        <w:widowControl/>
        <w:suppressLineNumbers w:val="0"/>
        <w:spacing w:before="0" w:beforeAutospacing="0" w:after="72" w:afterAutospacing="0" w:line="19" w:lineRule="atLeast"/>
        <w:ind w:left="0" w:right="0"/>
        <w:rPr>
          <w:rFonts w:hint="eastAsia" w:ascii="仿宋" w:hAnsi="仿宋" w:eastAsia="仿宋" w:cs="仿宋"/>
          <w:color w:val="333333"/>
          <w:sz w:val="24"/>
          <w:szCs w:val="24"/>
        </w:rPr>
      </w:pPr>
      <w:r>
        <w:rPr>
          <w:rFonts w:hint="eastAsia" w:ascii="仿宋" w:hAnsi="仿宋" w:eastAsia="仿宋" w:cs="仿宋"/>
          <w:color w:val="333333"/>
          <w:sz w:val="24"/>
          <w:szCs w:val="24"/>
          <w:shd w:val="clear" w:fill="FFFFFF"/>
        </w:rPr>
        <w:t>　　第六十九条 本法自</w:t>
      </w:r>
      <w:r>
        <w:rPr>
          <w:rFonts w:hint="eastAsia" w:ascii="仿宋" w:hAnsi="仿宋" w:eastAsia="仿宋" w:cs="仿宋"/>
          <w:color w:val="333333"/>
          <w:sz w:val="24"/>
          <w:szCs w:val="24"/>
          <w:shd w:val="clear" w:fill="FFFFFF"/>
          <w:lang w:val="en-US"/>
        </w:rPr>
        <w:t>1999</w:t>
      </w:r>
      <w:r>
        <w:rPr>
          <w:rFonts w:hint="eastAsia" w:ascii="仿宋" w:hAnsi="仿宋" w:eastAsia="仿宋" w:cs="仿宋"/>
          <w:color w:val="333333"/>
          <w:sz w:val="24"/>
          <w:szCs w:val="24"/>
          <w:shd w:val="clear" w:fill="FFFFFF"/>
        </w:rPr>
        <w:t>年</w:t>
      </w:r>
      <w:r>
        <w:rPr>
          <w:rFonts w:hint="eastAsia" w:ascii="仿宋" w:hAnsi="仿宋" w:eastAsia="仿宋" w:cs="仿宋"/>
          <w:color w:val="333333"/>
          <w:sz w:val="24"/>
          <w:szCs w:val="24"/>
          <w:shd w:val="clear" w:fill="FFFFFF"/>
          <w:lang w:val="en-US"/>
        </w:rPr>
        <w:t>1</w:t>
      </w:r>
      <w:r>
        <w:rPr>
          <w:rFonts w:hint="eastAsia" w:ascii="仿宋" w:hAnsi="仿宋" w:eastAsia="仿宋" w:cs="仿宋"/>
          <w:color w:val="333333"/>
          <w:sz w:val="24"/>
          <w:szCs w:val="24"/>
          <w:shd w:val="clear" w:fill="FFFFFF"/>
        </w:rPr>
        <w:t>月</w:t>
      </w:r>
      <w:r>
        <w:rPr>
          <w:rFonts w:hint="eastAsia" w:ascii="仿宋" w:hAnsi="仿宋" w:eastAsia="仿宋" w:cs="仿宋"/>
          <w:color w:val="333333"/>
          <w:sz w:val="24"/>
          <w:szCs w:val="24"/>
          <w:shd w:val="clear" w:fill="FFFFFF"/>
          <w:lang w:val="en-US"/>
        </w:rPr>
        <w:t>1</w:t>
      </w:r>
      <w:r>
        <w:rPr>
          <w:rFonts w:hint="eastAsia" w:ascii="仿宋" w:hAnsi="仿宋" w:eastAsia="仿宋" w:cs="仿宋"/>
          <w:color w:val="333333"/>
          <w:sz w:val="24"/>
          <w:szCs w:val="24"/>
          <w:shd w:val="clear" w:fill="FFFFFF"/>
        </w:rPr>
        <w:t>日起施行。</w:t>
      </w: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5b8bu4f53">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6793D"/>
    <w:rsid w:val="14B56F54"/>
    <w:rsid w:val="7926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auto"/>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12" w:lineRule="atLeast"/>
      <w:ind w:left="0" w:right="0"/>
      <w:jc w:val="left"/>
    </w:pPr>
    <w:rPr>
      <w:rFonts w:ascii="u5b8bu4f53" w:hAnsi="u5b8bu4f53" w:eastAsia="u5b8bu4f53" w:cs="u5b8bu4f53"/>
      <w:color w:val="333333"/>
      <w:kern w:val="0"/>
      <w:sz w:val="14"/>
      <w:szCs w:val="1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9">
    <w:name w:val="news_meta"/>
    <w:basedOn w:val="4"/>
    <w:uiPriority w:val="0"/>
  </w:style>
  <w:style w:type="character" w:customStyle="1" w:styleId="10">
    <w:name w:val="news_title"/>
    <w:basedOn w:val="4"/>
    <w:uiPriority w:val="0"/>
  </w:style>
  <w:style w:type="character" w:customStyle="1" w:styleId="11">
    <w:name w:val="item-name"/>
    <w:basedOn w:val="4"/>
    <w:uiPriority w:val="0"/>
    <w:rPr>
      <w:bdr w:val="none" w:color="auto" w:sz="0" w:space="0"/>
    </w:rPr>
  </w:style>
  <w:style w:type="character" w:customStyle="1" w:styleId="12">
    <w:name w:val="item-name1"/>
    <w:basedOn w:val="4"/>
    <w:uiPriority w:val="0"/>
    <w:rPr>
      <w:bdr w:val="none" w:color="auto" w:sz="0" w:space="0"/>
    </w:rPr>
  </w:style>
  <w:style w:type="character" w:customStyle="1" w:styleId="13">
    <w:name w:val="item-name2"/>
    <w:basedOn w:val="4"/>
    <w:uiPriority w:val="0"/>
    <w:rPr>
      <w:bdr w:val="none" w:color="auto" w:sz="0" w:space="0"/>
    </w:rPr>
  </w:style>
  <w:style w:type="character" w:customStyle="1" w:styleId="14">
    <w:name w:val="item-name3"/>
    <w:basedOn w:val="4"/>
    <w:uiPriority w:val="0"/>
    <w:rPr>
      <w:bdr w:val="none" w:color="auto" w:sz="0" w:space="0"/>
    </w:rPr>
  </w:style>
  <w:style w:type="character" w:customStyle="1" w:styleId="15">
    <w:name w:val="column-name12"/>
    <w:basedOn w:val="4"/>
    <w:uiPriority w:val="0"/>
    <w:rPr>
      <w:color w:val="FFFFFF"/>
    </w:rPr>
  </w:style>
  <w:style w:type="character" w:customStyle="1" w:styleId="16">
    <w:name w:val="column-name13"/>
    <w:basedOn w:val="4"/>
    <w:uiPriority w:val="0"/>
    <w:rPr>
      <w:color w:val="124D83"/>
    </w:rPr>
  </w:style>
  <w:style w:type="character" w:customStyle="1" w:styleId="17">
    <w:name w:val="column-name14"/>
    <w:basedOn w:val="4"/>
    <w:uiPriority w:val="0"/>
    <w:rPr>
      <w:color w:val="124D83"/>
    </w:rPr>
  </w:style>
  <w:style w:type="character" w:customStyle="1" w:styleId="18">
    <w:name w:val="column-name15"/>
    <w:basedOn w:val="4"/>
    <w:uiPriority w:val="0"/>
    <w:rPr>
      <w:color w:val="124D83"/>
    </w:rPr>
  </w:style>
  <w:style w:type="character" w:customStyle="1" w:styleId="19">
    <w:name w:val="column-name16"/>
    <w:basedOn w:val="4"/>
    <w:uiPriority w:val="0"/>
    <w:rPr>
      <w:color w:val="124D8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2017-12-18T00:53:00Z</dcterms:created>
  <dc:creator>王碧莹</dc:creator>
  <cp:lastModifiedBy>王碧莹</cp:lastModifiedBy>
  <dcterms:modified xsi:type="dcterms:W3CDTF">2017-12-18T00:58:48Z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